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0380" w:rsidRDefault="00F80380" w:rsidP="00A4245A">
      <w:pPr>
        <w:jc w:val="center"/>
        <w:rPr>
          <w:b/>
          <w:sz w:val="24"/>
          <w:szCs w:val="24"/>
        </w:rPr>
      </w:pPr>
    </w:p>
    <w:p w:rsidR="00F80380" w:rsidRPr="00510344" w:rsidRDefault="00F80380" w:rsidP="00A4245A">
      <w:pPr>
        <w:jc w:val="center"/>
        <w:rPr>
          <w:b/>
          <w:sz w:val="24"/>
          <w:szCs w:val="24"/>
        </w:rPr>
      </w:pPr>
      <w:r w:rsidRPr="00510344">
        <w:rPr>
          <w:rFonts w:hint="eastAsia"/>
          <w:b/>
          <w:sz w:val="24"/>
          <w:szCs w:val="24"/>
        </w:rPr>
        <w:t>発</w:t>
      </w:r>
      <w:r w:rsidRPr="00510344">
        <w:rPr>
          <w:b/>
          <w:sz w:val="24"/>
          <w:szCs w:val="24"/>
        </w:rPr>
        <w:t xml:space="preserve"> </w:t>
      </w:r>
      <w:r w:rsidRPr="00510344">
        <w:rPr>
          <w:rFonts w:hint="eastAsia"/>
          <w:b/>
          <w:sz w:val="24"/>
          <w:szCs w:val="24"/>
        </w:rPr>
        <w:t>達</w:t>
      </w:r>
      <w:r w:rsidRPr="00510344">
        <w:rPr>
          <w:b/>
          <w:sz w:val="24"/>
          <w:szCs w:val="24"/>
        </w:rPr>
        <w:t xml:space="preserve"> </w:t>
      </w:r>
      <w:r w:rsidRPr="00510344">
        <w:rPr>
          <w:rFonts w:hint="eastAsia"/>
          <w:b/>
          <w:sz w:val="24"/>
          <w:szCs w:val="24"/>
        </w:rPr>
        <w:t>障</w:t>
      </w:r>
      <w:r w:rsidRPr="00510344">
        <w:rPr>
          <w:b/>
          <w:sz w:val="24"/>
          <w:szCs w:val="24"/>
        </w:rPr>
        <w:t xml:space="preserve"> </w:t>
      </w:r>
      <w:r w:rsidRPr="00510344">
        <w:rPr>
          <w:rFonts w:hint="eastAsia"/>
          <w:b/>
          <w:sz w:val="24"/>
          <w:szCs w:val="24"/>
        </w:rPr>
        <w:t>が</w:t>
      </w:r>
      <w:r w:rsidRPr="00510344">
        <w:rPr>
          <w:b/>
          <w:sz w:val="24"/>
          <w:szCs w:val="24"/>
        </w:rPr>
        <w:t xml:space="preserve"> </w:t>
      </w:r>
      <w:r w:rsidRPr="00510344">
        <w:rPr>
          <w:rFonts w:hint="eastAsia"/>
          <w:b/>
          <w:sz w:val="24"/>
          <w:szCs w:val="24"/>
        </w:rPr>
        <w:t>い</w:t>
      </w:r>
      <w:r w:rsidRPr="00510344">
        <w:rPr>
          <w:b/>
          <w:sz w:val="24"/>
          <w:szCs w:val="24"/>
        </w:rPr>
        <w:t xml:space="preserve"> </w:t>
      </w:r>
      <w:r w:rsidRPr="00510344">
        <w:rPr>
          <w:rFonts w:hint="eastAsia"/>
          <w:b/>
          <w:sz w:val="24"/>
          <w:szCs w:val="24"/>
        </w:rPr>
        <w:t>部</w:t>
      </w:r>
      <w:r w:rsidRPr="00510344">
        <w:rPr>
          <w:b/>
          <w:sz w:val="24"/>
          <w:szCs w:val="24"/>
        </w:rPr>
        <w:t xml:space="preserve"> </w:t>
      </w:r>
      <w:r w:rsidRPr="00510344">
        <w:rPr>
          <w:rFonts w:hint="eastAsia"/>
          <w:b/>
          <w:sz w:val="24"/>
          <w:szCs w:val="24"/>
        </w:rPr>
        <w:t>会</w:t>
      </w:r>
      <w:r w:rsidRPr="00510344">
        <w:rPr>
          <w:b/>
          <w:sz w:val="24"/>
          <w:szCs w:val="24"/>
        </w:rPr>
        <w:t xml:space="preserve"> </w:t>
      </w:r>
      <w:r w:rsidRPr="00510344">
        <w:rPr>
          <w:rFonts w:hint="eastAsia"/>
          <w:b/>
          <w:sz w:val="24"/>
          <w:szCs w:val="24"/>
        </w:rPr>
        <w:t>報</w:t>
      </w:r>
      <w:r w:rsidRPr="00510344">
        <w:rPr>
          <w:b/>
          <w:sz w:val="24"/>
          <w:szCs w:val="24"/>
        </w:rPr>
        <w:t xml:space="preserve"> </w:t>
      </w:r>
      <w:r w:rsidRPr="00510344">
        <w:rPr>
          <w:rFonts w:hint="eastAsia"/>
          <w:b/>
          <w:sz w:val="24"/>
          <w:szCs w:val="24"/>
        </w:rPr>
        <w:t>告</w:t>
      </w:r>
    </w:p>
    <w:p w:rsidR="00F80380" w:rsidRPr="00510344" w:rsidRDefault="00F80380" w:rsidP="00A4245A">
      <w:pPr>
        <w:jc w:val="right"/>
        <w:rPr>
          <w:sz w:val="24"/>
          <w:szCs w:val="24"/>
        </w:rPr>
      </w:pPr>
    </w:p>
    <w:p w:rsidR="00F80380" w:rsidRPr="00510344" w:rsidRDefault="00F80380" w:rsidP="00A4245A">
      <w:pPr>
        <w:jc w:val="left"/>
        <w:rPr>
          <w:rFonts w:ascii="ＭＳ ゴシック" w:eastAsia="ＭＳ ゴシック" w:hAnsi="ＭＳ ゴシック"/>
          <w:b/>
          <w:sz w:val="24"/>
          <w:szCs w:val="24"/>
        </w:rPr>
      </w:pPr>
      <w:r w:rsidRPr="00510344">
        <w:rPr>
          <w:rFonts w:ascii="ＭＳ ゴシック" w:eastAsia="ＭＳ ゴシック" w:hAnsi="ＭＳ ゴシック" w:hint="eastAsia"/>
          <w:b/>
          <w:sz w:val="24"/>
          <w:szCs w:val="24"/>
        </w:rPr>
        <w:t>はじめに</w:t>
      </w:r>
    </w:p>
    <w:p w:rsidR="00F80380" w:rsidRDefault="00F80380" w:rsidP="00A4245A">
      <w:pPr>
        <w:jc w:val="left"/>
        <w:rPr>
          <w:rFonts w:ascii="ＭＳ 明朝"/>
          <w:sz w:val="24"/>
          <w:szCs w:val="24"/>
        </w:rPr>
      </w:pPr>
      <w:r w:rsidRPr="00510344">
        <w:rPr>
          <w:rFonts w:ascii="ＭＳ 明朝" w:hAnsi="ＭＳ 明朝" w:hint="eastAsia"/>
          <w:sz w:val="24"/>
          <w:szCs w:val="24"/>
        </w:rPr>
        <w:t xml:space="preserve">　地域自立支援協議会定例会議における相談支援事業所の事業報告や地域の課題等から、「発達障がい者について地域社会の理解が不足しており、連携ができていない」という声があがってきている。課題解決に向けて「発達障がい部会」では、具体的な解決策を協議してきた。</w:t>
      </w:r>
    </w:p>
    <w:p w:rsidR="00F80380" w:rsidRDefault="00F80380" w:rsidP="008D79F9">
      <w:pPr>
        <w:ind w:firstLineChars="400" w:firstLine="31680"/>
        <w:jc w:val="left"/>
        <w:rPr>
          <w:rFonts w:ascii="ＭＳ 明朝"/>
          <w:sz w:val="24"/>
          <w:szCs w:val="24"/>
        </w:rPr>
      </w:pPr>
      <w:r>
        <w:rPr>
          <w:rFonts w:ascii="ＭＳ 明朝" w:hAnsi="ＭＳ 明朝" w:hint="eastAsia"/>
          <w:sz w:val="24"/>
          <w:szCs w:val="24"/>
        </w:rPr>
        <w:t>開催経過　　　平成</w:t>
      </w:r>
      <w:r>
        <w:rPr>
          <w:rFonts w:ascii="ＭＳ 明朝" w:hAnsi="ＭＳ 明朝"/>
          <w:sz w:val="24"/>
          <w:szCs w:val="24"/>
        </w:rPr>
        <w:t>20</w:t>
      </w:r>
      <w:r>
        <w:rPr>
          <w:rFonts w:ascii="ＭＳ 明朝" w:hAnsi="ＭＳ 明朝" w:hint="eastAsia"/>
          <w:sz w:val="24"/>
          <w:szCs w:val="24"/>
        </w:rPr>
        <w:t xml:space="preserve">年　</w:t>
      </w:r>
      <w:r>
        <w:rPr>
          <w:rFonts w:ascii="ＭＳ 明朝" w:hAnsi="ＭＳ 明朝"/>
          <w:sz w:val="24"/>
          <w:szCs w:val="24"/>
        </w:rPr>
        <w:t>9</w:t>
      </w:r>
      <w:r>
        <w:rPr>
          <w:rFonts w:ascii="ＭＳ 明朝" w:hAnsi="ＭＳ 明朝" w:hint="eastAsia"/>
          <w:sz w:val="24"/>
          <w:szCs w:val="24"/>
        </w:rPr>
        <w:t xml:space="preserve">月　</w:t>
      </w:r>
      <w:r>
        <w:rPr>
          <w:rFonts w:ascii="ＭＳ 明朝" w:hAnsi="ＭＳ 明朝"/>
          <w:sz w:val="24"/>
          <w:szCs w:val="24"/>
        </w:rPr>
        <w:t>3</w:t>
      </w:r>
      <w:r>
        <w:rPr>
          <w:rFonts w:ascii="ＭＳ 明朝" w:hAnsi="ＭＳ 明朝" w:hint="eastAsia"/>
          <w:sz w:val="24"/>
          <w:szCs w:val="24"/>
        </w:rPr>
        <w:t>日（水）</w:t>
      </w:r>
    </w:p>
    <w:p w:rsidR="00F80380" w:rsidRDefault="00F80380" w:rsidP="00A4245A">
      <w:pPr>
        <w:jc w:val="left"/>
        <w:rPr>
          <w:rFonts w:ascii="ＭＳ 明朝"/>
          <w:sz w:val="24"/>
          <w:szCs w:val="24"/>
        </w:rPr>
      </w:pPr>
      <w:r>
        <w:rPr>
          <w:rFonts w:ascii="ＭＳ 明朝" w:hAnsi="ＭＳ 明朝" w:hint="eastAsia"/>
          <w:sz w:val="24"/>
          <w:szCs w:val="24"/>
        </w:rPr>
        <w:t xml:space="preserve">　　　　　　　　　　　平成</w:t>
      </w:r>
      <w:r>
        <w:rPr>
          <w:rFonts w:ascii="ＭＳ 明朝" w:hAnsi="ＭＳ 明朝"/>
          <w:sz w:val="24"/>
          <w:szCs w:val="24"/>
        </w:rPr>
        <w:t>20</w:t>
      </w:r>
      <w:r>
        <w:rPr>
          <w:rFonts w:ascii="ＭＳ 明朝" w:hAnsi="ＭＳ 明朝" w:hint="eastAsia"/>
          <w:sz w:val="24"/>
          <w:szCs w:val="24"/>
        </w:rPr>
        <w:t>年</w:t>
      </w:r>
      <w:r>
        <w:rPr>
          <w:rFonts w:ascii="ＭＳ 明朝" w:hAnsi="ＭＳ 明朝"/>
          <w:sz w:val="24"/>
          <w:szCs w:val="24"/>
        </w:rPr>
        <w:t>10</w:t>
      </w:r>
      <w:r>
        <w:rPr>
          <w:rFonts w:ascii="ＭＳ 明朝" w:hAnsi="ＭＳ 明朝" w:hint="eastAsia"/>
          <w:sz w:val="24"/>
          <w:szCs w:val="24"/>
        </w:rPr>
        <w:t xml:space="preserve">月　</w:t>
      </w:r>
      <w:r>
        <w:rPr>
          <w:rFonts w:ascii="ＭＳ 明朝" w:hAnsi="ＭＳ 明朝"/>
          <w:sz w:val="24"/>
          <w:szCs w:val="24"/>
        </w:rPr>
        <w:t>6</w:t>
      </w:r>
      <w:r>
        <w:rPr>
          <w:rFonts w:ascii="ＭＳ 明朝" w:hAnsi="ＭＳ 明朝" w:hint="eastAsia"/>
          <w:sz w:val="24"/>
          <w:szCs w:val="24"/>
        </w:rPr>
        <w:t>日（月）</w:t>
      </w:r>
    </w:p>
    <w:p w:rsidR="00F80380" w:rsidRPr="00AF66BC" w:rsidRDefault="00F80380" w:rsidP="00A4245A">
      <w:pPr>
        <w:jc w:val="left"/>
        <w:rPr>
          <w:rFonts w:ascii="ＭＳ 明朝"/>
          <w:sz w:val="24"/>
          <w:szCs w:val="24"/>
        </w:rPr>
      </w:pPr>
      <w:r>
        <w:rPr>
          <w:rFonts w:ascii="ＭＳ 明朝" w:hAnsi="ＭＳ 明朝" w:hint="eastAsia"/>
          <w:sz w:val="24"/>
          <w:szCs w:val="24"/>
        </w:rPr>
        <w:t xml:space="preserve">　　　　　　　　　　　平成</w:t>
      </w:r>
      <w:r>
        <w:rPr>
          <w:rFonts w:ascii="ＭＳ 明朝" w:hAnsi="ＭＳ 明朝"/>
          <w:sz w:val="24"/>
          <w:szCs w:val="24"/>
        </w:rPr>
        <w:t>20</w:t>
      </w:r>
      <w:r>
        <w:rPr>
          <w:rFonts w:ascii="ＭＳ 明朝" w:hAnsi="ＭＳ 明朝" w:hint="eastAsia"/>
          <w:sz w:val="24"/>
          <w:szCs w:val="24"/>
        </w:rPr>
        <w:t>年</w:t>
      </w:r>
      <w:r>
        <w:rPr>
          <w:rFonts w:ascii="ＭＳ 明朝" w:hAnsi="ＭＳ 明朝"/>
          <w:sz w:val="24"/>
          <w:szCs w:val="24"/>
        </w:rPr>
        <w:t>10</w:t>
      </w:r>
      <w:r>
        <w:rPr>
          <w:rFonts w:ascii="ＭＳ 明朝" w:hAnsi="ＭＳ 明朝" w:hint="eastAsia"/>
          <w:sz w:val="24"/>
          <w:szCs w:val="24"/>
        </w:rPr>
        <w:t>月</w:t>
      </w:r>
      <w:r>
        <w:rPr>
          <w:rFonts w:ascii="ＭＳ 明朝" w:hAnsi="ＭＳ 明朝"/>
          <w:sz w:val="24"/>
          <w:szCs w:val="24"/>
        </w:rPr>
        <w:t>27</w:t>
      </w:r>
      <w:r>
        <w:rPr>
          <w:rFonts w:ascii="ＭＳ 明朝" w:hAnsi="ＭＳ 明朝" w:hint="eastAsia"/>
          <w:sz w:val="24"/>
          <w:szCs w:val="24"/>
        </w:rPr>
        <w:t>日（月）</w:t>
      </w:r>
    </w:p>
    <w:p w:rsidR="00F80380" w:rsidRPr="00510344" w:rsidRDefault="00F80380" w:rsidP="00394267">
      <w:pPr>
        <w:jc w:val="left"/>
        <w:rPr>
          <w:rFonts w:ascii="ＭＳ 明朝"/>
          <w:b/>
          <w:sz w:val="24"/>
          <w:szCs w:val="24"/>
        </w:rPr>
      </w:pPr>
    </w:p>
    <w:p w:rsidR="00F80380" w:rsidRPr="00510344" w:rsidRDefault="00F80380" w:rsidP="00FD2DC5">
      <w:pPr>
        <w:rPr>
          <w:rFonts w:ascii="ＭＳ ゴシック" w:eastAsia="ＭＳ ゴシック" w:hAnsi="ＭＳ ゴシック"/>
          <w:b/>
          <w:sz w:val="24"/>
          <w:szCs w:val="24"/>
        </w:rPr>
      </w:pPr>
      <w:r w:rsidRPr="00510344">
        <w:rPr>
          <w:rFonts w:ascii="ＭＳ 明朝" w:hAnsi="ＭＳ 明朝" w:hint="eastAsia"/>
          <w:b/>
          <w:sz w:val="24"/>
          <w:szCs w:val="24"/>
        </w:rPr>
        <w:t xml:space="preserve">１　</w:t>
      </w:r>
      <w:r w:rsidRPr="00510344">
        <w:rPr>
          <w:rFonts w:ascii="ＭＳ ゴシック" w:eastAsia="ＭＳ ゴシック" w:hAnsi="ＭＳ ゴシック" w:hint="eastAsia"/>
          <w:b/>
          <w:sz w:val="24"/>
          <w:szCs w:val="24"/>
        </w:rPr>
        <w:t>現　状</w:t>
      </w:r>
    </w:p>
    <w:p w:rsidR="00F80380" w:rsidRPr="00510344" w:rsidRDefault="00F80380" w:rsidP="008D79F9">
      <w:pPr>
        <w:pBdr>
          <w:top w:val="single" w:sz="4" w:space="1" w:color="auto"/>
          <w:left w:val="single" w:sz="4" w:space="4" w:color="auto"/>
          <w:bottom w:val="single" w:sz="4" w:space="1" w:color="auto"/>
          <w:right w:val="single" w:sz="4" w:space="4" w:color="auto"/>
        </w:pBdr>
        <w:ind w:firstLineChars="100" w:firstLine="31680"/>
        <w:rPr>
          <w:sz w:val="24"/>
          <w:szCs w:val="24"/>
        </w:rPr>
      </w:pPr>
      <w:r w:rsidRPr="00510344">
        <w:rPr>
          <w:rFonts w:hint="eastAsia"/>
          <w:sz w:val="24"/>
          <w:szCs w:val="24"/>
        </w:rPr>
        <w:t>発達障がいという言葉が一人歩きし、基本的な知識がないままに保護者が</w:t>
      </w:r>
      <w:r>
        <w:rPr>
          <w:rFonts w:hint="eastAsia"/>
          <w:sz w:val="24"/>
          <w:szCs w:val="24"/>
        </w:rPr>
        <w:t>育児不安</w:t>
      </w:r>
      <w:r w:rsidRPr="00510344">
        <w:rPr>
          <w:rFonts w:hint="eastAsia"/>
          <w:sz w:val="24"/>
          <w:szCs w:val="24"/>
        </w:rPr>
        <w:t>になるケースがある。また、幼稚園や保育園といった現場においても発達障がいのある子どもの対応が分からないように感じられる。療育、進学、就労等、各ライフステージに合わせた支援や連携がスムーズに図られていない。</w:t>
      </w:r>
    </w:p>
    <w:p w:rsidR="00F80380" w:rsidRPr="00510344" w:rsidRDefault="00F80380" w:rsidP="007C1450">
      <w:pPr>
        <w:rPr>
          <w:rFonts w:ascii="ＭＳ 明朝"/>
          <w:b/>
          <w:w w:val="150"/>
          <w:sz w:val="24"/>
          <w:szCs w:val="24"/>
        </w:rPr>
      </w:pPr>
      <w:r w:rsidRPr="00510344">
        <w:rPr>
          <w:rFonts w:ascii="ＭＳ 明朝" w:hAnsi="ＭＳ 明朝" w:hint="eastAsia"/>
          <w:sz w:val="24"/>
          <w:szCs w:val="24"/>
        </w:rPr>
        <w:t xml:space="preserve">　　　　　　　　　　　　　　　　　　</w:t>
      </w:r>
    </w:p>
    <w:p w:rsidR="00F80380" w:rsidRPr="00510344" w:rsidRDefault="00F80380" w:rsidP="007C1450">
      <w:pPr>
        <w:rPr>
          <w:rFonts w:ascii="ＭＳ ゴシック" w:eastAsia="ＭＳ ゴシック" w:hAnsi="ＭＳ ゴシック"/>
          <w:b/>
          <w:sz w:val="24"/>
          <w:szCs w:val="24"/>
        </w:rPr>
      </w:pPr>
      <w:r w:rsidRPr="00510344">
        <w:rPr>
          <w:rFonts w:ascii="ＭＳ ゴシック" w:eastAsia="ＭＳ ゴシック" w:hAnsi="ＭＳ ゴシック" w:hint="eastAsia"/>
          <w:b/>
          <w:sz w:val="24"/>
          <w:szCs w:val="24"/>
        </w:rPr>
        <w:t>２　課題とその対策</w:t>
      </w:r>
    </w:p>
    <w:p w:rsidR="00F80380" w:rsidRDefault="00F80380" w:rsidP="008D79F9">
      <w:pPr>
        <w:ind w:leftChars="86" w:left="31680" w:firstLineChars="12" w:firstLine="31680"/>
        <w:jc w:val="left"/>
        <w:rPr>
          <w:rFonts w:ascii="ＭＳ 明朝"/>
          <w:sz w:val="24"/>
          <w:szCs w:val="24"/>
        </w:rPr>
      </w:pPr>
      <w:r>
        <w:rPr>
          <w:rFonts w:ascii="ＭＳ 明朝" w:hAnsi="ＭＳ 明朝" w:hint="eastAsia"/>
          <w:sz w:val="24"/>
          <w:szCs w:val="24"/>
        </w:rPr>
        <w:t>この部会では、</w:t>
      </w:r>
      <w:r w:rsidRPr="00510344">
        <w:rPr>
          <w:rFonts w:ascii="ＭＳ 明朝" w:hAnsi="ＭＳ 明朝" w:hint="eastAsia"/>
          <w:sz w:val="24"/>
          <w:szCs w:val="24"/>
        </w:rPr>
        <w:t>健診（保健師）から療育施設、療育施設から幼稚園・保育園、幼稚園・保育園</w:t>
      </w:r>
      <w:r>
        <w:rPr>
          <w:rFonts w:ascii="ＭＳ 明朝" w:hAnsi="ＭＳ 明朝" w:hint="eastAsia"/>
          <w:sz w:val="24"/>
          <w:szCs w:val="24"/>
        </w:rPr>
        <w:t>・</w:t>
      </w:r>
      <w:r w:rsidRPr="00510344">
        <w:rPr>
          <w:rFonts w:ascii="ＭＳ 明朝" w:hAnsi="ＭＳ 明朝" w:hint="eastAsia"/>
          <w:sz w:val="24"/>
          <w:szCs w:val="24"/>
        </w:rPr>
        <w:t>学校</w:t>
      </w:r>
      <w:r>
        <w:rPr>
          <w:rFonts w:ascii="ＭＳ 明朝" w:hAnsi="ＭＳ 明朝" w:hint="eastAsia"/>
          <w:sz w:val="24"/>
          <w:szCs w:val="24"/>
        </w:rPr>
        <w:t>の</w:t>
      </w:r>
      <w:r w:rsidRPr="00510344">
        <w:rPr>
          <w:rFonts w:ascii="ＭＳ 明朝" w:hAnsi="ＭＳ 明朝" w:hint="eastAsia"/>
          <w:sz w:val="24"/>
          <w:szCs w:val="24"/>
        </w:rPr>
        <w:t>それぞれの課題を</w:t>
      </w:r>
      <w:r w:rsidRPr="008D79F9">
        <w:rPr>
          <w:rFonts w:ascii="ＭＳ 明朝" w:hAnsi="ＭＳ 明朝" w:hint="eastAsia"/>
          <w:sz w:val="24"/>
          <w:szCs w:val="24"/>
        </w:rPr>
        <w:t>地域の課題の視点に基づき</w:t>
      </w:r>
      <w:r w:rsidRPr="00510344">
        <w:rPr>
          <w:rFonts w:ascii="ＭＳ 明朝" w:hAnsi="ＭＳ 明朝" w:hint="eastAsia"/>
          <w:sz w:val="24"/>
          <w:szCs w:val="24"/>
        </w:rPr>
        <w:t>整理し、連携についてあるべき姿を検討している。</w:t>
      </w:r>
    </w:p>
    <w:p w:rsidR="00F80380" w:rsidRPr="00510344" w:rsidRDefault="00F80380" w:rsidP="008D79F9">
      <w:pPr>
        <w:ind w:leftChars="86" w:left="31680" w:firstLineChars="12" w:firstLine="31680"/>
        <w:jc w:val="left"/>
        <w:rPr>
          <w:rFonts w:ascii="ＭＳ 明朝"/>
          <w:sz w:val="24"/>
          <w:szCs w:val="24"/>
        </w:rPr>
      </w:pPr>
    </w:p>
    <w:p w:rsidR="00F80380" w:rsidRPr="00510344" w:rsidRDefault="00F80380" w:rsidP="002D093A">
      <w:pPr>
        <w:jc w:val="left"/>
        <w:rPr>
          <w:rFonts w:ascii="ＭＳ 明朝"/>
          <w:b/>
          <w:sz w:val="24"/>
          <w:szCs w:val="24"/>
          <w:bdr w:val="single" w:sz="4" w:space="0" w:color="auto"/>
        </w:rPr>
      </w:pPr>
      <w:r w:rsidRPr="00510344">
        <w:rPr>
          <w:rFonts w:ascii="ＭＳ 明朝" w:hAnsi="ＭＳ 明朝" w:hint="eastAsia"/>
          <w:b/>
          <w:sz w:val="24"/>
          <w:szCs w:val="24"/>
          <w:bdr w:val="single" w:sz="4" w:space="0" w:color="auto"/>
        </w:rPr>
        <w:t>○　発達障がいに対する理解が</w:t>
      </w:r>
      <w:r>
        <w:rPr>
          <w:rFonts w:ascii="ＭＳ 明朝" w:hAnsi="ＭＳ 明朝" w:hint="eastAsia"/>
          <w:b/>
          <w:sz w:val="24"/>
          <w:szCs w:val="24"/>
          <w:bdr w:val="single" w:sz="4" w:space="0" w:color="auto"/>
        </w:rPr>
        <w:t>浅い</w:t>
      </w:r>
      <w:r w:rsidRPr="00510344">
        <w:rPr>
          <w:rFonts w:ascii="ＭＳ 明朝" w:hAnsi="ＭＳ 明朝" w:hint="eastAsia"/>
          <w:b/>
          <w:sz w:val="24"/>
          <w:szCs w:val="24"/>
          <w:bdr w:val="single" w:sz="4" w:space="0" w:color="auto"/>
        </w:rPr>
        <w:t>。</w:t>
      </w:r>
    </w:p>
    <w:p w:rsidR="00F80380" w:rsidRPr="00510344" w:rsidRDefault="00F80380" w:rsidP="002D093A">
      <w:pPr>
        <w:jc w:val="left"/>
        <w:rPr>
          <w:rFonts w:ascii="ＭＳ 明朝"/>
          <w:sz w:val="24"/>
          <w:szCs w:val="24"/>
        </w:rPr>
      </w:pPr>
      <w:r>
        <w:rPr>
          <w:rFonts w:ascii="ＭＳ 明朝" w:hAnsi="ＭＳ 明朝" w:hint="eastAsia"/>
          <w:sz w:val="24"/>
          <w:szCs w:val="24"/>
        </w:rPr>
        <w:t xml:space="preserve">　</w:t>
      </w:r>
      <w:r w:rsidRPr="00510344">
        <w:rPr>
          <w:rFonts w:ascii="ＭＳ 明朝" w:hAnsi="ＭＳ 明朝" w:hint="eastAsia"/>
          <w:sz w:val="24"/>
          <w:szCs w:val="24"/>
        </w:rPr>
        <w:t>発達障がいについての理解・普及啓発が重要である。</w:t>
      </w:r>
    </w:p>
    <w:p w:rsidR="00F80380" w:rsidRDefault="00F80380" w:rsidP="008D79F9">
      <w:pPr>
        <w:ind w:left="31680" w:hangingChars="100" w:firstLine="31680"/>
        <w:jc w:val="left"/>
        <w:rPr>
          <w:rFonts w:ascii="ＭＳ 明朝"/>
          <w:sz w:val="24"/>
          <w:szCs w:val="24"/>
        </w:rPr>
      </w:pPr>
      <w:r w:rsidRPr="00510344">
        <w:rPr>
          <w:rFonts w:ascii="ＭＳ 明朝" w:hAnsi="ＭＳ 明朝" w:hint="eastAsia"/>
          <w:sz w:val="24"/>
          <w:szCs w:val="24"/>
        </w:rPr>
        <w:t xml:space="preserve">　基本的な知識や対応</w:t>
      </w:r>
      <w:r>
        <w:rPr>
          <w:rFonts w:ascii="ＭＳ 明朝" w:hAnsi="ＭＳ 明朝" w:hint="eastAsia"/>
          <w:sz w:val="24"/>
          <w:szCs w:val="24"/>
        </w:rPr>
        <w:t>方法</w:t>
      </w:r>
      <w:r w:rsidRPr="00510344">
        <w:rPr>
          <w:rFonts w:ascii="ＭＳ 明朝" w:hAnsi="ＭＳ 明朝" w:hint="eastAsia"/>
          <w:sz w:val="24"/>
          <w:szCs w:val="24"/>
        </w:rPr>
        <w:t>について、</w:t>
      </w:r>
      <w:r>
        <w:rPr>
          <w:rFonts w:ascii="ＭＳ 明朝" w:hAnsi="ＭＳ 明朝" w:hint="eastAsia"/>
          <w:sz w:val="24"/>
          <w:szCs w:val="24"/>
        </w:rPr>
        <w:t>支援者や</w:t>
      </w:r>
      <w:r w:rsidRPr="00510344">
        <w:rPr>
          <w:rFonts w:ascii="ＭＳ 明朝" w:hAnsi="ＭＳ 明朝" w:hint="eastAsia"/>
          <w:sz w:val="24"/>
          <w:szCs w:val="24"/>
        </w:rPr>
        <w:t>一般市民に理解を求めるように、広報する必要がある。</w:t>
      </w:r>
    </w:p>
    <w:p w:rsidR="00F80380" w:rsidRDefault="00F80380" w:rsidP="008D79F9">
      <w:pPr>
        <w:ind w:left="31680" w:hangingChars="100" w:firstLine="31680"/>
        <w:jc w:val="left"/>
        <w:rPr>
          <w:rFonts w:ascii="ＭＳ 明朝"/>
          <w:sz w:val="24"/>
          <w:szCs w:val="24"/>
        </w:rPr>
      </w:pPr>
    </w:p>
    <w:p w:rsidR="00F80380" w:rsidRPr="00510344" w:rsidRDefault="00F80380" w:rsidP="006C7599">
      <w:pPr>
        <w:jc w:val="left"/>
        <w:rPr>
          <w:rFonts w:ascii="ＭＳ 明朝"/>
          <w:b/>
          <w:sz w:val="24"/>
          <w:szCs w:val="24"/>
        </w:rPr>
      </w:pPr>
      <w:r w:rsidRPr="00510344">
        <w:rPr>
          <w:rFonts w:ascii="ＭＳ 明朝" w:hAnsi="ＭＳ 明朝" w:hint="eastAsia"/>
          <w:b/>
          <w:sz w:val="24"/>
          <w:szCs w:val="24"/>
          <w:bdr w:val="single" w:sz="4" w:space="0" w:color="auto"/>
        </w:rPr>
        <w:t>○　発達障がいに携わる支援者の</w:t>
      </w:r>
      <w:r>
        <w:rPr>
          <w:rFonts w:ascii="ＭＳ 明朝" w:hAnsi="ＭＳ 明朝" w:hint="eastAsia"/>
          <w:b/>
          <w:sz w:val="24"/>
          <w:szCs w:val="24"/>
          <w:bdr w:val="single" w:sz="4" w:space="0" w:color="auto"/>
        </w:rPr>
        <w:t>育成・</w:t>
      </w:r>
      <w:r w:rsidRPr="00510344">
        <w:rPr>
          <w:rFonts w:ascii="ＭＳ 明朝" w:hAnsi="ＭＳ 明朝" w:hint="eastAsia"/>
          <w:b/>
          <w:sz w:val="24"/>
          <w:szCs w:val="24"/>
          <w:bdr w:val="single" w:sz="4" w:space="0" w:color="auto"/>
        </w:rPr>
        <w:t>スキルアップが望まれる。</w:t>
      </w:r>
    </w:p>
    <w:p w:rsidR="00F80380" w:rsidRDefault="00F80380" w:rsidP="008D79F9">
      <w:pPr>
        <w:ind w:left="31680" w:hangingChars="100" w:firstLine="31680"/>
        <w:jc w:val="left"/>
        <w:rPr>
          <w:sz w:val="24"/>
          <w:szCs w:val="24"/>
        </w:rPr>
      </w:pPr>
      <w:r w:rsidRPr="00510344">
        <w:rPr>
          <w:rFonts w:ascii="ＭＳ 明朝" w:hAnsi="ＭＳ 明朝" w:hint="eastAsia"/>
          <w:sz w:val="24"/>
          <w:szCs w:val="24"/>
        </w:rPr>
        <w:t xml:space="preserve">　</w:t>
      </w:r>
      <w:r w:rsidRPr="00510344">
        <w:rPr>
          <w:rFonts w:hint="eastAsia"/>
          <w:sz w:val="24"/>
          <w:szCs w:val="24"/>
        </w:rPr>
        <w:t>適切な支援を提供するために</w:t>
      </w:r>
      <w:r>
        <w:rPr>
          <w:rFonts w:hint="eastAsia"/>
          <w:sz w:val="24"/>
          <w:szCs w:val="24"/>
        </w:rPr>
        <w:t>、障がいを理解し、適切な援助ができる</w:t>
      </w:r>
      <w:r w:rsidRPr="00510344">
        <w:rPr>
          <w:rFonts w:hint="eastAsia"/>
          <w:sz w:val="24"/>
          <w:szCs w:val="24"/>
        </w:rPr>
        <w:t>人材の育成</w:t>
      </w:r>
      <w:r>
        <w:rPr>
          <w:rFonts w:hint="eastAsia"/>
          <w:sz w:val="24"/>
          <w:szCs w:val="24"/>
        </w:rPr>
        <w:t>が重要である</w:t>
      </w:r>
      <w:r w:rsidRPr="00510344">
        <w:rPr>
          <w:rFonts w:hint="eastAsia"/>
          <w:sz w:val="24"/>
          <w:szCs w:val="24"/>
        </w:rPr>
        <w:t>。</w:t>
      </w:r>
    </w:p>
    <w:p w:rsidR="00F80380" w:rsidRPr="00BE5D0B" w:rsidRDefault="00F80380" w:rsidP="008D79F9">
      <w:pPr>
        <w:ind w:leftChars="114" w:left="31680" w:right="420"/>
        <w:rPr>
          <w:sz w:val="24"/>
          <w:szCs w:val="24"/>
        </w:rPr>
      </w:pPr>
      <w:r w:rsidRPr="00BE5D0B">
        <w:rPr>
          <w:rFonts w:hint="eastAsia"/>
          <w:sz w:val="24"/>
          <w:szCs w:val="24"/>
        </w:rPr>
        <w:t xml:space="preserve">福祉・医療・教育・労働等のそれぞれの協議機関を、連結して発達障がいへの支援体制を充実する必要がある。　</w:t>
      </w:r>
    </w:p>
    <w:p w:rsidR="00F80380" w:rsidRPr="006C7599" w:rsidRDefault="00F80380" w:rsidP="008D79F9">
      <w:pPr>
        <w:ind w:leftChars="171" w:left="31680" w:right="420" w:hangingChars="75" w:firstLine="31680"/>
        <w:rPr>
          <w:color w:val="FF0000"/>
          <w:sz w:val="24"/>
          <w:szCs w:val="24"/>
        </w:rPr>
      </w:pPr>
    </w:p>
    <w:p w:rsidR="00F80380" w:rsidRPr="00510344" w:rsidRDefault="00F80380" w:rsidP="006C7599">
      <w:pPr>
        <w:jc w:val="left"/>
        <w:rPr>
          <w:rFonts w:ascii="ＭＳ 明朝"/>
          <w:b/>
          <w:sz w:val="24"/>
          <w:szCs w:val="24"/>
        </w:rPr>
      </w:pPr>
      <w:r w:rsidRPr="00510344">
        <w:rPr>
          <w:rFonts w:ascii="ＭＳ 明朝" w:hAnsi="ＭＳ 明朝" w:hint="eastAsia"/>
          <w:b/>
          <w:sz w:val="24"/>
          <w:szCs w:val="24"/>
          <w:bdr w:val="single" w:sz="4" w:space="0" w:color="auto"/>
        </w:rPr>
        <w:t>○　発達障がいの支援につながる社会資源が分からない。</w:t>
      </w:r>
    </w:p>
    <w:p w:rsidR="00F80380" w:rsidRDefault="00F80380" w:rsidP="008D79F9">
      <w:pPr>
        <w:ind w:left="31680" w:hangingChars="100" w:firstLine="31680"/>
        <w:jc w:val="left"/>
        <w:rPr>
          <w:rFonts w:ascii="ＭＳ 明朝"/>
          <w:sz w:val="24"/>
          <w:szCs w:val="24"/>
        </w:rPr>
      </w:pPr>
      <w:r w:rsidRPr="00510344">
        <w:rPr>
          <w:rFonts w:ascii="ＭＳ 明朝" w:hAnsi="ＭＳ 明朝" w:hint="eastAsia"/>
          <w:sz w:val="24"/>
          <w:szCs w:val="24"/>
        </w:rPr>
        <w:t xml:space="preserve">　　保育・療育・福祉・教育等のそれぞれの機関が、独立して資源をもっており、共有できていない。</w:t>
      </w:r>
    </w:p>
    <w:p w:rsidR="00F80380" w:rsidRPr="00510344" w:rsidRDefault="00F80380" w:rsidP="006C7599">
      <w:pPr>
        <w:ind w:left="1"/>
        <w:jc w:val="left"/>
        <w:rPr>
          <w:rFonts w:ascii="ＭＳ 明朝"/>
          <w:sz w:val="24"/>
          <w:szCs w:val="24"/>
        </w:rPr>
      </w:pPr>
      <w:r w:rsidRPr="00510344">
        <w:rPr>
          <w:rFonts w:ascii="ＭＳ 明朝" w:hAnsi="ＭＳ 明朝" w:hint="eastAsia"/>
          <w:sz w:val="24"/>
          <w:szCs w:val="24"/>
        </w:rPr>
        <w:t>健康推進課、障がい福祉課、保育</w:t>
      </w:r>
      <w:r>
        <w:rPr>
          <w:rFonts w:ascii="ＭＳ 明朝" w:hAnsi="ＭＳ 明朝" w:hint="eastAsia"/>
          <w:sz w:val="24"/>
          <w:szCs w:val="24"/>
        </w:rPr>
        <w:t>課、教育委員会、発達支援センター等の発達障がいにかかわる各機関</w:t>
      </w:r>
      <w:r w:rsidRPr="00510344">
        <w:rPr>
          <w:rFonts w:ascii="ＭＳ 明朝" w:hAnsi="ＭＳ 明朝" w:hint="eastAsia"/>
          <w:sz w:val="24"/>
          <w:szCs w:val="24"/>
        </w:rPr>
        <w:t>での連携組織の情報を整理する</w:t>
      </w:r>
      <w:r>
        <w:rPr>
          <w:rFonts w:ascii="ＭＳ 明朝" w:hAnsi="ＭＳ 明朝" w:hint="eastAsia"/>
          <w:sz w:val="24"/>
          <w:szCs w:val="24"/>
        </w:rPr>
        <w:t>ことが必要である</w:t>
      </w:r>
      <w:r w:rsidRPr="00510344">
        <w:rPr>
          <w:rFonts w:ascii="ＭＳ 明朝" w:hAnsi="ＭＳ 明朝" w:hint="eastAsia"/>
          <w:sz w:val="24"/>
          <w:szCs w:val="24"/>
        </w:rPr>
        <w:t>。</w:t>
      </w:r>
    </w:p>
    <w:p w:rsidR="00F80380" w:rsidRDefault="00F80380" w:rsidP="008D79F9">
      <w:pPr>
        <w:ind w:leftChars="100" w:left="31680" w:hangingChars="300" w:firstLine="31680"/>
        <w:jc w:val="left"/>
        <w:rPr>
          <w:rFonts w:ascii="ＭＳ 明朝"/>
          <w:sz w:val="24"/>
          <w:szCs w:val="24"/>
        </w:rPr>
      </w:pPr>
      <w:r w:rsidRPr="00510344">
        <w:rPr>
          <w:rFonts w:ascii="ＭＳ 明朝" w:hAnsi="ＭＳ 明朝" w:hint="eastAsia"/>
          <w:sz w:val="24"/>
          <w:szCs w:val="24"/>
        </w:rPr>
        <w:t xml:space="preserve">　　</w:t>
      </w:r>
    </w:p>
    <w:p w:rsidR="00F80380" w:rsidRPr="00510344" w:rsidRDefault="00F80380" w:rsidP="000672AC">
      <w:pPr>
        <w:ind w:leftChars="100" w:left="31680" w:hangingChars="300" w:firstLine="31680"/>
        <w:jc w:val="left"/>
        <w:rPr>
          <w:rFonts w:ascii="ＭＳ 明朝"/>
          <w:sz w:val="24"/>
          <w:szCs w:val="24"/>
        </w:rPr>
      </w:pPr>
    </w:p>
    <w:sectPr w:rsidR="00F80380" w:rsidRPr="00510344" w:rsidSect="00AF66BC">
      <w:pgSz w:w="11906" w:h="16838"/>
      <w:pgMar w:top="900" w:right="1701" w:bottom="1080" w:left="1701" w:header="851" w:footer="992" w:gutter="0"/>
      <w:cols w:space="425"/>
      <w:rtlGutter/>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0380" w:rsidRDefault="00F80380" w:rsidP="005D091D">
      <w:r>
        <w:separator/>
      </w:r>
    </w:p>
  </w:endnote>
  <w:endnote w:type="continuationSeparator" w:id="1">
    <w:p w:rsidR="00F80380" w:rsidRDefault="00F80380" w:rsidP="005D091D">
      <w:r>
        <w:continuationSeparator/>
      </w:r>
    </w:p>
  </w:endnote>
</w:endnotes>
</file>

<file path=word/fontTable.xml><?xml version="1.0" encoding="utf-8"?>
<w:fonts xmlns:r="http://schemas.openxmlformats.org/officeDocument/2006/relationships" xmlns:w="http://schemas.openxmlformats.org/wordprocessingml/2006/main">
  <w:font w:name="ＭＳ 明朝">
    <w:altName w:val="MS Mincho"/>
    <w:panose1 w:val="02020609040205080304"/>
    <w:charset w:val="80"/>
    <w:family w:val="roman"/>
    <w:pitch w:val="fixed"/>
    <w:sig w:usb0="A00002BF" w:usb1="68C7FCFB" w:usb2="00000010" w:usb3="00000000" w:csb0="0002009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0380" w:rsidRDefault="00F80380" w:rsidP="005D091D">
      <w:r>
        <w:separator/>
      </w:r>
    </w:p>
  </w:footnote>
  <w:footnote w:type="continuationSeparator" w:id="1">
    <w:p w:rsidR="00F80380" w:rsidRDefault="00F80380" w:rsidP="005D091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E621DE"/>
    <w:multiLevelType w:val="hybridMultilevel"/>
    <w:tmpl w:val="83223698"/>
    <w:lvl w:ilvl="0" w:tplc="AB66F236">
      <w:numFmt w:val="bullet"/>
      <w:lvlText w:val="・"/>
      <w:lvlJc w:val="left"/>
      <w:pPr>
        <w:tabs>
          <w:tab w:val="num" w:pos="570"/>
        </w:tabs>
        <w:ind w:left="570" w:hanging="360"/>
      </w:pPr>
      <w:rPr>
        <w:rFonts w:ascii="ＭＳ 明朝" w:eastAsia="ＭＳ 明朝" w:hAnsi="ＭＳ 明朝"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nsid w:val="3E3944A8"/>
    <w:multiLevelType w:val="hybridMultilevel"/>
    <w:tmpl w:val="B30EA5FA"/>
    <w:lvl w:ilvl="0" w:tplc="A9166608">
      <w:numFmt w:val="bullet"/>
      <w:lvlText w:val="○"/>
      <w:lvlJc w:val="left"/>
      <w:pPr>
        <w:tabs>
          <w:tab w:val="num" w:pos="480"/>
        </w:tabs>
        <w:ind w:left="480" w:hanging="48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nsid w:val="485C3D82"/>
    <w:multiLevelType w:val="hybridMultilevel"/>
    <w:tmpl w:val="775C6974"/>
    <w:lvl w:ilvl="0" w:tplc="94C4B496">
      <w:numFmt w:val="bullet"/>
      <w:lvlText w:val="・"/>
      <w:lvlJc w:val="left"/>
      <w:pPr>
        <w:tabs>
          <w:tab w:val="num" w:pos="585"/>
        </w:tabs>
        <w:ind w:left="585" w:hanging="360"/>
      </w:pPr>
      <w:rPr>
        <w:rFonts w:ascii="ＭＳ 明朝" w:eastAsia="ＭＳ 明朝" w:hAnsi="ＭＳ 明朝"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3">
    <w:nsid w:val="48680E2C"/>
    <w:multiLevelType w:val="hybridMultilevel"/>
    <w:tmpl w:val="EB4681E6"/>
    <w:lvl w:ilvl="0" w:tplc="FB62AC00">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nsid w:val="7AF43157"/>
    <w:multiLevelType w:val="hybridMultilevel"/>
    <w:tmpl w:val="2DCC6252"/>
    <w:lvl w:ilvl="0" w:tplc="E9784150">
      <w:start w:val="1"/>
      <w:numFmt w:val="decimalFullWidth"/>
      <w:lvlText w:val="(%1)"/>
      <w:lvlJc w:val="left"/>
      <w:pPr>
        <w:ind w:left="420" w:hanging="4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40"/>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4245A"/>
    <w:rsid w:val="000470C0"/>
    <w:rsid w:val="00053C22"/>
    <w:rsid w:val="0005481C"/>
    <w:rsid w:val="000672AC"/>
    <w:rsid w:val="00090B9A"/>
    <w:rsid w:val="000A6677"/>
    <w:rsid w:val="000D50F7"/>
    <w:rsid w:val="00144097"/>
    <w:rsid w:val="00173978"/>
    <w:rsid w:val="001842FF"/>
    <w:rsid w:val="001C2E92"/>
    <w:rsid w:val="001C78D3"/>
    <w:rsid w:val="00257044"/>
    <w:rsid w:val="00280225"/>
    <w:rsid w:val="00294093"/>
    <w:rsid w:val="00294A1B"/>
    <w:rsid w:val="002A0F37"/>
    <w:rsid w:val="002C7E8A"/>
    <w:rsid w:val="002D093A"/>
    <w:rsid w:val="002E53E1"/>
    <w:rsid w:val="0031089B"/>
    <w:rsid w:val="00346571"/>
    <w:rsid w:val="00391322"/>
    <w:rsid w:val="00394267"/>
    <w:rsid w:val="003F40E5"/>
    <w:rsid w:val="00455A08"/>
    <w:rsid w:val="00462881"/>
    <w:rsid w:val="004877ED"/>
    <w:rsid w:val="004E5546"/>
    <w:rsid w:val="00510344"/>
    <w:rsid w:val="005105B5"/>
    <w:rsid w:val="005205E0"/>
    <w:rsid w:val="00583D0C"/>
    <w:rsid w:val="005C555E"/>
    <w:rsid w:val="005D091D"/>
    <w:rsid w:val="00600932"/>
    <w:rsid w:val="00643C42"/>
    <w:rsid w:val="006C7599"/>
    <w:rsid w:val="00765F39"/>
    <w:rsid w:val="007B64D7"/>
    <w:rsid w:val="007C1450"/>
    <w:rsid w:val="007C46CE"/>
    <w:rsid w:val="007C5C50"/>
    <w:rsid w:val="007C6463"/>
    <w:rsid w:val="007D112A"/>
    <w:rsid w:val="007F31BC"/>
    <w:rsid w:val="008514EB"/>
    <w:rsid w:val="008A559B"/>
    <w:rsid w:val="008C11BD"/>
    <w:rsid w:val="008D79F9"/>
    <w:rsid w:val="008F19CB"/>
    <w:rsid w:val="00911D4D"/>
    <w:rsid w:val="00922A61"/>
    <w:rsid w:val="00991484"/>
    <w:rsid w:val="009A612C"/>
    <w:rsid w:val="009D1B4C"/>
    <w:rsid w:val="009F222A"/>
    <w:rsid w:val="00A05EC4"/>
    <w:rsid w:val="00A4245A"/>
    <w:rsid w:val="00A43D35"/>
    <w:rsid w:val="00A533E9"/>
    <w:rsid w:val="00A541FA"/>
    <w:rsid w:val="00A67140"/>
    <w:rsid w:val="00AB76F6"/>
    <w:rsid w:val="00AD5B0F"/>
    <w:rsid w:val="00AF3E07"/>
    <w:rsid w:val="00AF66BC"/>
    <w:rsid w:val="00B111CA"/>
    <w:rsid w:val="00B167B1"/>
    <w:rsid w:val="00B176D8"/>
    <w:rsid w:val="00B3272B"/>
    <w:rsid w:val="00B45E43"/>
    <w:rsid w:val="00B63BA4"/>
    <w:rsid w:val="00B655DF"/>
    <w:rsid w:val="00B74BB1"/>
    <w:rsid w:val="00B84051"/>
    <w:rsid w:val="00BC758C"/>
    <w:rsid w:val="00BE5D0B"/>
    <w:rsid w:val="00C1070C"/>
    <w:rsid w:val="00C31BFC"/>
    <w:rsid w:val="00C364CF"/>
    <w:rsid w:val="00C51EF7"/>
    <w:rsid w:val="00CA70B1"/>
    <w:rsid w:val="00CC70FA"/>
    <w:rsid w:val="00CF0822"/>
    <w:rsid w:val="00D44716"/>
    <w:rsid w:val="00D7143F"/>
    <w:rsid w:val="00D75C27"/>
    <w:rsid w:val="00D81563"/>
    <w:rsid w:val="00DB053E"/>
    <w:rsid w:val="00DB5903"/>
    <w:rsid w:val="00DB7A9C"/>
    <w:rsid w:val="00DD312E"/>
    <w:rsid w:val="00DD6230"/>
    <w:rsid w:val="00E02898"/>
    <w:rsid w:val="00E13523"/>
    <w:rsid w:val="00E200C3"/>
    <w:rsid w:val="00E4487A"/>
    <w:rsid w:val="00E65103"/>
    <w:rsid w:val="00E91273"/>
    <w:rsid w:val="00EC172C"/>
    <w:rsid w:val="00EC60D6"/>
    <w:rsid w:val="00ED7C5B"/>
    <w:rsid w:val="00F01125"/>
    <w:rsid w:val="00F07594"/>
    <w:rsid w:val="00F24EA7"/>
    <w:rsid w:val="00F70B84"/>
    <w:rsid w:val="00F80380"/>
    <w:rsid w:val="00F903BF"/>
    <w:rsid w:val="00FD2DC5"/>
    <w:rsid w:val="00FE78C7"/>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612C"/>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semiHidden/>
    <w:rsid w:val="00A4245A"/>
  </w:style>
  <w:style w:type="character" w:customStyle="1" w:styleId="DateChar">
    <w:name w:val="Date Char"/>
    <w:basedOn w:val="DefaultParagraphFont"/>
    <w:link w:val="Date"/>
    <w:uiPriority w:val="99"/>
    <w:semiHidden/>
    <w:locked/>
    <w:rsid w:val="00A4245A"/>
    <w:rPr>
      <w:rFonts w:cs="Times New Roman"/>
    </w:rPr>
  </w:style>
  <w:style w:type="paragraph" w:styleId="ListParagraph">
    <w:name w:val="List Paragraph"/>
    <w:basedOn w:val="Normal"/>
    <w:uiPriority w:val="99"/>
    <w:qFormat/>
    <w:rsid w:val="00911D4D"/>
    <w:pPr>
      <w:ind w:leftChars="400" w:left="840"/>
    </w:pPr>
  </w:style>
  <w:style w:type="paragraph" w:styleId="Header">
    <w:name w:val="header"/>
    <w:basedOn w:val="Normal"/>
    <w:link w:val="HeaderChar"/>
    <w:uiPriority w:val="99"/>
    <w:semiHidden/>
    <w:rsid w:val="005D091D"/>
    <w:pPr>
      <w:tabs>
        <w:tab w:val="center" w:pos="4252"/>
        <w:tab w:val="right" w:pos="8504"/>
      </w:tabs>
      <w:snapToGrid w:val="0"/>
    </w:pPr>
  </w:style>
  <w:style w:type="character" w:customStyle="1" w:styleId="HeaderChar">
    <w:name w:val="Header Char"/>
    <w:basedOn w:val="DefaultParagraphFont"/>
    <w:link w:val="Header"/>
    <w:uiPriority w:val="99"/>
    <w:semiHidden/>
    <w:locked/>
    <w:rsid w:val="005D091D"/>
    <w:rPr>
      <w:rFonts w:cs="Times New Roman"/>
    </w:rPr>
  </w:style>
  <w:style w:type="paragraph" w:styleId="Footer">
    <w:name w:val="footer"/>
    <w:basedOn w:val="Normal"/>
    <w:link w:val="FooterChar"/>
    <w:uiPriority w:val="99"/>
    <w:semiHidden/>
    <w:rsid w:val="005D091D"/>
    <w:pPr>
      <w:tabs>
        <w:tab w:val="center" w:pos="4252"/>
        <w:tab w:val="right" w:pos="8504"/>
      </w:tabs>
      <w:snapToGrid w:val="0"/>
    </w:pPr>
  </w:style>
  <w:style w:type="character" w:customStyle="1" w:styleId="FooterChar">
    <w:name w:val="Footer Char"/>
    <w:basedOn w:val="DefaultParagraphFont"/>
    <w:link w:val="Footer"/>
    <w:uiPriority w:val="99"/>
    <w:semiHidden/>
    <w:locked/>
    <w:rsid w:val="005D091D"/>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19</TotalTime>
  <Pages>1</Pages>
  <Words>128</Words>
  <Characters>733</Characters>
  <Application>Microsoft Office Outlook</Application>
  <DocSecurity>0</DocSecurity>
  <Lines>0</Lines>
  <Paragraphs>0</Paragraphs>
  <ScaleCrop>false</ScaleCrop>
  <Company>愛知県</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春日井市地域自立支援協議会定例会議資料</dc:title>
  <dc:subject/>
  <dc:creator>教育委員会</dc:creator>
  <cp:keywords/>
  <dc:description/>
  <cp:lastModifiedBy>f106</cp:lastModifiedBy>
  <cp:revision>7</cp:revision>
  <cp:lastPrinted>2008-11-10T09:58:00Z</cp:lastPrinted>
  <dcterms:created xsi:type="dcterms:W3CDTF">2008-11-10T01:38:00Z</dcterms:created>
  <dcterms:modified xsi:type="dcterms:W3CDTF">2008-11-12T04:28:00Z</dcterms:modified>
</cp:coreProperties>
</file>