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65705" w14:textId="7229091F" w:rsidR="000179E3" w:rsidRPr="00A418DC" w:rsidRDefault="000179E3" w:rsidP="000179E3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Gothic"/>
          <w:kern w:val="0"/>
          <w:sz w:val="26"/>
          <w:szCs w:val="26"/>
        </w:rPr>
      </w:pPr>
      <w:r w:rsidRPr="00A418DC">
        <w:rPr>
          <w:rFonts w:ascii="ＭＳ ゴシック" w:eastAsia="ＭＳ ゴシック" w:hAnsi="ＭＳ ゴシック" w:cs="MS-Gothic" w:hint="eastAsia"/>
          <w:kern w:val="0"/>
          <w:sz w:val="26"/>
          <w:szCs w:val="26"/>
        </w:rPr>
        <w:t>（１）グループホーム改修整備（大規模修繕等）</w:t>
      </w:r>
    </w:p>
    <w:p w14:paraId="1685212D" w14:textId="77777777" w:rsidR="000179E3" w:rsidRPr="00A418DC" w:rsidRDefault="000179E3" w:rsidP="000179E3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Gothic"/>
          <w:kern w:val="0"/>
          <w:sz w:val="24"/>
          <w:szCs w:val="24"/>
        </w:rPr>
      </w:pPr>
      <w:r w:rsidRPr="00A418DC">
        <w:rPr>
          <w:rFonts w:ascii="ＭＳ 明朝" w:eastAsia="ＭＳ 明朝" w:hAnsi="ＭＳ 明朝" w:cs="MS-Gothic" w:hint="eastAsia"/>
          <w:kern w:val="0"/>
          <w:sz w:val="24"/>
          <w:szCs w:val="24"/>
        </w:rPr>
        <w:t>３０万円以上１，０００万円以内</w:t>
      </w:r>
    </w:p>
    <w:p w14:paraId="0C568455" w14:textId="77777777" w:rsidR="000179E3" w:rsidRPr="00A418DC" w:rsidRDefault="000179E3" w:rsidP="000179E3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Gothic"/>
          <w:kern w:val="0"/>
          <w:sz w:val="24"/>
          <w:szCs w:val="24"/>
        </w:rPr>
      </w:pPr>
      <w:r w:rsidRPr="00A418DC">
        <w:rPr>
          <w:rFonts w:ascii="ＭＳ 明朝" w:eastAsia="ＭＳ 明朝" w:hAnsi="ＭＳ 明朝" w:cs="MS-Gothic" w:hint="eastAsia"/>
          <w:kern w:val="0"/>
          <w:sz w:val="24"/>
          <w:szCs w:val="24"/>
        </w:rPr>
        <w:t>※　エレベーター等設置整備を行う場合の上限は以下のとおり</w:t>
      </w:r>
    </w:p>
    <w:p w14:paraId="6E1F6135" w14:textId="77777777" w:rsidR="00B44111" w:rsidRPr="00A418DC" w:rsidRDefault="000179E3" w:rsidP="00B44111">
      <w:pPr>
        <w:autoSpaceDE w:val="0"/>
        <w:autoSpaceDN w:val="0"/>
        <w:adjustRightInd w:val="0"/>
        <w:ind w:firstLineChars="400" w:firstLine="960"/>
        <w:jc w:val="left"/>
        <w:rPr>
          <w:rFonts w:ascii="ＭＳ 明朝" w:eastAsia="ＭＳ 明朝" w:hAnsi="ＭＳ 明朝" w:cs="MS-Gothic"/>
          <w:kern w:val="0"/>
          <w:sz w:val="24"/>
          <w:szCs w:val="24"/>
        </w:rPr>
      </w:pPr>
      <w:r w:rsidRPr="00A418DC">
        <w:rPr>
          <w:rFonts w:ascii="ＭＳ 明朝" w:eastAsia="ＭＳ 明朝" w:hAnsi="ＭＳ 明朝" w:cs="MS-Gothic" w:hint="eastAsia"/>
          <w:kern w:val="0"/>
          <w:sz w:val="24"/>
          <w:szCs w:val="24"/>
        </w:rPr>
        <w:t>・エレベーター等設置整備以外の改修と併せて行う場合</w:t>
      </w:r>
      <w:r w:rsidR="00B44111" w:rsidRPr="00A418DC">
        <w:rPr>
          <w:rFonts w:ascii="ＭＳ 明朝" w:eastAsia="ＭＳ 明朝" w:hAnsi="ＭＳ 明朝" w:cs="MS-Gothic" w:hint="eastAsia"/>
          <w:kern w:val="0"/>
          <w:sz w:val="24"/>
          <w:szCs w:val="24"/>
        </w:rPr>
        <w:t xml:space="preserve">　</w:t>
      </w:r>
      <w:r w:rsidRPr="00A418DC">
        <w:rPr>
          <w:rFonts w:ascii="ＭＳ 明朝" w:eastAsia="ＭＳ 明朝" w:hAnsi="ＭＳ 明朝" w:cs="MS-Gothic" w:hint="eastAsia"/>
          <w:kern w:val="0"/>
          <w:sz w:val="24"/>
          <w:szCs w:val="24"/>
        </w:rPr>
        <w:t>１，２００万円以</w:t>
      </w:r>
    </w:p>
    <w:p w14:paraId="44E10E2A" w14:textId="77777777" w:rsidR="000179E3" w:rsidRPr="00A418DC" w:rsidRDefault="00B44111" w:rsidP="00B44111">
      <w:pPr>
        <w:autoSpaceDE w:val="0"/>
        <w:autoSpaceDN w:val="0"/>
        <w:adjustRightInd w:val="0"/>
        <w:ind w:firstLineChars="400" w:firstLine="960"/>
        <w:jc w:val="left"/>
        <w:rPr>
          <w:rFonts w:ascii="ＭＳ 明朝" w:eastAsia="ＭＳ 明朝" w:hAnsi="ＭＳ 明朝" w:cs="MS-Gothic"/>
          <w:kern w:val="0"/>
          <w:sz w:val="24"/>
          <w:szCs w:val="24"/>
        </w:rPr>
      </w:pPr>
      <w:r w:rsidRPr="00A418DC">
        <w:rPr>
          <w:rFonts w:ascii="ＭＳ 明朝" w:eastAsia="ＭＳ 明朝" w:hAnsi="ＭＳ 明朝" w:cs="MS-Gothic" w:hint="eastAsia"/>
          <w:kern w:val="0"/>
          <w:sz w:val="24"/>
          <w:szCs w:val="24"/>
        </w:rPr>
        <w:t xml:space="preserve">　</w:t>
      </w:r>
      <w:r w:rsidR="000179E3" w:rsidRPr="00A418DC">
        <w:rPr>
          <w:rFonts w:ascii="ＭＳ 明朝" w:eastAsia="ＭＳ 明朝" w:hAnsi="ＭＳ 明朝" w:cs="MS-Gothic" w:hint="eastAsia"/>
          <w:kern w:val="0"/>
          <w:sz w:val="24"/>
          <w:szCs w:val="24"/>
        </w:rPr>
        <w:t>内</w:t>
      </w:r>
    </w:p>
    <w:p w14:paraId="08E927EB" w14:textId="77777777" w:rsidR="000179E3" w:rsidRPr="00A418DC" w:rsidRDefault="000179E3" w:rsidP="000179E3">
      <w:pPr>
        <w:autoSpaceDE w:val="0"/>
        <w:autoSpaceDN w:val="0"/>
        <w:adjustRightInd w:val="0"/>
        <w:ind w:firstLineChars="400" w:firstLine="960"/>
        <w:jc w:val="left"/>
        <w:rPr>
          <w:rFonts w:ascii="ＭＳ 明朝" w:eastAsia="ＭＳ 明朝" w:hAnsi="ＭＳ 明朝" w:cs="MS-Gothic"/>
          <w:kern w:val="0"/>
          <w:sz w:val="24"/>
          <w:szCs w:val="24"/>
        </w:rPr>
      </w:pPr>
      <w:r w:rsidRPr="00A418DC">
        <w:rPr>
          <w:rFonts w:ascii="ＭＳ 明朝" w:eastAsia="ＭＳ 明朝" w:hAnsi="ＭＳ 明朝" w:cs="MS-Gothic" w:hint="eastAsia"/>
          <w:kern w:val="0"/>
          <w:sz w:val="24"/>
          <w:szCs w:val="24"/>
        </w:rPr>
        <w:t>・エレベーター等設置整備のみ行う場合</w:t>
      </w:r>
      <w:r w:rsidR="00B44111" w:rsidRPr="00A418DC">
        <w:rPr>
          <w:rFonts w:ascii="ＭＳ 明朝" w:eastAsia="ＭＳ 明朝" w:hAnsi="ＭＳ 明朝" w:cs="MS-Gothic" w:hint="eastAsia"/>
          <w:kern w:val="0"/>
          <w:sz w:val="24"/>
          <w:szCs w:val="24"/>
        </w:rPr>
        <w:t xml:space="preserve">　</w:t>
      </w:r>
      <w:r w:rsidRPr="00A418DC">
        <w:rPr>
          <w:rFonts w:ascii="ＭＳ 明朝" w:eastAsia="ＭＳ 明朝" w:hAnsi="ＭＳ 明朝" w:cs="MS-Gothic" w:hint="eastAsia"/>
          <w:kern w:val="0"/>
          <w:sz w:val="24"/>
          <w:szCs w:val="24"/>
        </w:rPr>
        <w:t>２００万円以内</w:t>
      </w:r>
    </w:p>
    <w:p w14:paraId="73AD20DC" w14:textId="77777777" w:rsidR="000179E3" w:rsidRPr="00A418DC" w:rsidRDefault="000179E3" w:rsidP="000179E3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Gothic"/>
          <w:kern w:val="0"/>
          <w:sz w:val="24"/>
          <w:szCs w:val="24"/>
        </w:rPr>
      </w:pPr>
      <w:r w:rsidRPr="00A418DC">
        <w:rPr>
          <w:rFonts w:ascii="ＭＳ 明朝" w:eastAsia="ＭＳ 明朝" w:hAnsi="ＭＳ 明朝" w:cs="MS-Gothic" w:hint="eastAsia"/>
          <w:kern w:val="0"/>
          <w:sz w:val="24"/>
          <w:szCs w:val="24"/>
        </w:rPr>
        <w:t>※　賃貸物件の改修整備を行うものも対象とする。</w:t>
      </w:r>
    </w:p>
    <w:p w14:paraId="53D2847E" w14:textId="77777777" w:rsidR="000179E3" w:rsidRPr="00A418DC" w:rsidRDefault="000179E3" w:rsidP="000179E3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Gothic"/>
          <w:kern w:val="0"/>
          <w:sz w:val="24"/>
          <w:szCs w:val="24"/>
        </w:rPr>
      </w:pPr>
      <w:r w:rsidRPr="00A418DC">
        <w:rPr>
          <w:rFonts w:ascii="ＭＳ 明朝" w:eastAsia="ＭＳ 明朝" w:hAnsi="ＭＳ 明朝" w:cs="MS-Gothic" w:hint="eastAsia"/>
          <w:kern w:val="0"/>
          <w:sz w:val="24"/>
          <w:szCs w:val="24"/>
        </w:rPr>
        <w:t>※　グループホームにスプリンクラーを整備する場合は、見積額と合見積額を</w:t>
      </w:r>
    </w:p>
    <w:p w14:paraId="4E31B741" w14:textId="77777777" w:rsidR="000179E3" w:rsidRPr="00A418DC" w:rsidRDefault="000179E3" w:rsidP="000179E3">
      <w:pPr>
        <w:autoSpaceDE w:val="0"/>
        <w:autoSpaceDN w:val="0"/>
        <w:adjustRightInd w:val="0"/>
        <w:ind w:firstLineChars="500" w:firstLine="1200"/>
        <w:jc w:val="left"/>
        <w:rPr>
          <w:rFonts w:ascii="ＭＳ 明朝" w:eastAsia="ＭＳ 明朝" w:hAnsi="ＭＳ 明朝" w:cs="MS-Gothic"/>
          <w:kern w:val="0"/>
          <w:sz w:val="24"/>
          <w:szCs w:val="24"/>
        </w:rPr>
      </w:pPr>
      <w:r w:rsidRPr="00A418DC">
        <w:rPr>
          <w:rFonts w:ascii="ＭＳ 明朝" w:eastAsia="ＭＳ 明朝" w:hAnsi="ＭＳ 明朝" w:cs="MS-Gothic" w:hint="eastAsia"/>
          <w:kern w:val="0"/>
          <w:sz w:val="24"/>
          <w:szCs w:val="24"/>
        </w:rPr>
        <w:t>比べて低い方の額と、（４）に掲げる基準単価にスプリンクラー設置対象</w:t>
      </w:r>
    </w:p>
    <w:p w14:paraId="64501E84" w14:textId="77777777" w:rsidR="000179E3" w:rsidRPr="00A418DC" w:rsidRDefault="000179E3" w:rsidP="000179E3">
      <w:pPr>
        <w:autoSpaceDE w:val="0"/>
        <w:autoSpaceDN w:val="0"/>
        <w:adjustRightInd w:val="0"/>
        <w:ind w:firstLineChars="500" w:firstLine="1200"/>
        <w:jc w:val="left"/>
        <w:rPr>
          <w:rFonts w:ascii="ＭＳ 明朝" w:eastAsia="ＭＳ 明朝" w:hAnsi="ＭＳ 明朝" w:cs="MS-Gothic"/>
          <w:kern w:val="0"/>
          <w:sz w:val="24"/>
          <w:szCs w:val="24"/>
        </w:rPr>
      </w:pPr>
      <w:r w:rsidRPr="00A418DC">
        <w:rPr>
          <w:rFonts w:ascii="ＭＳ 明朝" w:eastAsia="ＭＳ 明朝" w:hAnsi="ＭＳ 明朝" w:cs="MS-Gothic" w:hint="eastAsia"/>
          <w:kern w:val="0"/>
          <w:sz w:val="24"/>
          <w:szCs w:val="24"/>
        </w:rPr>
        <w:t>面積を乗じて得た額を比べて低い額を基準額とする。</w:t>
      </w:r>
    </w:p>
    <w:p w14:paraId="70AF88FD" w14:textId="77777777" w:rsidR="000179E3" w:rsidRPr="00A418DC" w:rsidRDefault="000179E3" w:rsidP="000179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 w:val="26"/>
          <w:szCs w:val="26"/>
        </w:rPr>
      </w:pPr>
    </w:p>
    <w:p w14:paraId="1927465A" w14:textId="77777777" w:rsidR="000179E3" w:rsidRPr="00A418DC" w:rsidRDefault="000179E3" w:rsidP="000179E3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Gothic"/>
          <w:kern w:val="0"/>
          <w:sz w:val="26"/>
          <w:szCs w:val="26"/>
        </w:rPr>
      </w:pPr>
      <w:r w:rsidRPr="00A418DC">
        <w:rPr>
          <w:rFonts w:ascii="ＭＳ ゴシック" w:eastAsia="ＭＳ ゴシック" w:hAnsi="ＭＳ ゴシック" w:cs="MS-Gothic" w:hint="eastAsia"/>
          <w:kern w:val="0"/>
          <w:sz w:val="26"/>
          <w:szCs w:val="26"/>
        </w:rPr>
        <w:t>（２）短期入所事業所改修整備（大規模修繕等）</w:t>
      </w:r>
    </w:p>
    <w:p w14:paraId="12C2A8AA" w14:textId="77777777" w:rsidR="000179E3" w:rsidRPr="00A418DC" w:rsidRDefault="000179E3" w:rsidP="000179E3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Gothic"/>
          <w:kern w:val="0"/>
          <w:sz w:val="24"/>
          <w:szCs w:val="24"/>
        </w:rPr>
      </w:pPr>
      <w:r w:rsidRPr="00A418DC">
        <w:rPr>
          <w:rFonts w:ascii="ＭＳ 明朝" w:eastAsia="ＭＳ 明朝" w:hAnsi="ＭＳ 明朝" w:cs="MS-Gothic" w:hint="eastAsia"/>
          <w:kern w:val="0"/>
          <w:sz w:val="24"/>
          <w:szCs w:val="24"/>
        </w:rPr>
        <w:t>３０万円以上６００万円以内</w:t>
      </w:r>
    </w:p>
    <w:p w14:paraId="50CD3D8D" w14:textId="77777777" w:rsidR="000179E3" w:rsidRPr="00A418DC" w:rsidRDefault="000179E3" w:rsidP="000179E3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Gothic"/>
          <w:kern w:val="0"/>
          <w:sz w:val="24"/>
          <w:szCs w:val="24"/>
        </w:rPr>
      </w:pPr>
      <w:r w:rsidRPr="00A418DC">
        <w:rPr>
          <w:rFonts w:ascii="ＭＳ 明朝" w:eastAsia="ＭＳ 明朝" w:hAnsi="ＭＳ 明朝" w:cs="MS-Gothic" w:hint="eastAsia"/>
          <w:kern w:val="0"/>
          <w:sz w:val="24"/>
          <w:szCs w:val="24"/>
        </w:rPr>
        <w:t>※　上記額は、短期入所事業所のみを改修整備する場合の基準額。</w:t>
      </w:r>
    </w:p>
    <w:p w14:paraId="6CBF221C" w14:textId="77777777" w:rsidR="000179E3" w:rsidRPr="00A418DC" w:rsidRDefault="000179E3" w:rsidP="000179E3">
      <w:pPr>
        <w:autoSpaceDE w:val="0"/>
        <w:autoSpaceDN w:val="0"/>
        <w:adjustRightInd w:val="0"/>
        <w:ind w:firstLineChars="500" w:firstLine="1200"/>
        <w:jc w:val="left"/>
        <w:rPr>
          <w:rFonts w:ascii="ＭＳ 明朝" w:eastAsia="ＭＳ 明朝" w:hAnsi="ＭＳ 明朝" w:cs="MS-Gothic"/>
          <w:kern w:val="0"/>
          <w:sz w:val="24"/>
          <w:szCs w:val="24"/>
        </w:rPr>
      </w:pPr>
      <w:r w:rsidRPr="00A418DC">
        <w:rPr>
          <w:rFonts w:ascii="ＭＳ 明朝" w:eastAsia="ＭＳ 明朝" w:hAnsi="ＭＳ 明朝" w:cs="MS-Gothic" w:hint="eastAsia"/>
          <w:kern w:val="0"/>
          <w:sz w:val="24"/>
          <w:szCs w:val="24"/>
        </w:rPr>
        <w:t>（本体施設（入所・通所・療養介護・グループホーム等）の改修と一体的</w:t>
      </w:r>
    </w:p>
    <w:p w14:paraId="7B8C8ED8" w14:textId="77777777" w:rsidR="000179E3" w:rsidRPr="00A418DC" w:rsidRDefault="000179E3" w:rsidP="000179E3">
      <w:pPr>
        <w:autoSpaceDE w:val="0"/>
        <w:autoSpaceDN w:val="0"/>
        <w:adjustRightInd w:val="0"/>
        <w:ind w:firstLineChars="500" w:firstLine="1200"/>
        <w:jc w:val="left"/>
        <w:rPr>
          <w:rFonts w:ascii="ＭＳ 明朝" w:eastAsia="ＭＳ 明朝" w:hAnsi="ＭＳ 明朝" w:cs="MS-Gothic"/>
          <w:kern w:val="0"/>
          <w:sz w:val="24"/>
          <w:szCs w:val="24"/>
        </w:rPr>
      </w:pPr>
      <w:r w:rsidRPr="00A418DC">
        <w:rPr>
          <w:rFonts w:ascii="ＭＳ 明朝" w:eastAsia="ＭＳ 明朝" w:hAnsi="ＭＳ 明朝" w:cs="MS-Gothic" w:hint="eastAsia"/>
          <w:kern w:val="0"/>
          <w:sz w:val="24"/>
          <w:szCs w:val="24"/>
        </w:rPr>
        <w:t>に短期入所事業所を改修整備する場合は、本体施設の一部と整理。）</w:t>
      </w:r>
    </w:p>
    <w:p w14:paraId="5A50EC47" w14:textId="77777777" w:rsidR="000179E3" w:rsidRPr="00A418DC" w:rsidRDefault="000179E3" w:rsidP="000179E3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Gothic"/>
          <w:kern w:val="0"/>
          <w:sz w:val="24"/>
          <w:szCs w:val="24"/>
        </w:rPr>
      </w:pPr>
      <w:r w:rsidRPr="00A418DC">
        <w:rPr>
          <w:rFonts w:ascii="ＭＳ 明朝" w:eastAsia="ＭＳ 明朝" w:hAnsi="ＭＳ 明朝" w:cs="MS-Gothic" w:hint="eastAsia"/>
          <w:kern w:val="0"/>
          <w:sz w:val="24"/>
          <w:szCs w:val="24"/>
        </w:rPr>
        <w:t>※　賃貸物件の改修整備を行うものも対象とする。</w:t>
      </w:r>
    </w:p>
    <w:p w14:paraId="6D854AB7" w14:textId="77777777" w:rsidR="000179E3" w:rsidRPr="00A418DC" w:rsidRDefault="000179E3" w:rsidP="000179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 w:val="24"/>
          <w:szCs w:val="24"/>
        </w:rPr>
      </w:pPr>
    </w:p>
    <w:p w14:paraId="2D90300A" w14:textId="77777777" w:rsidR="000179E3" w:rsidRPr="00A418DC" w:rsidRDefault="000179E3" w:rsidP="000179E3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Gothic"/>
          <w:kern w:val="0"/>
          <w:sz w:val="26"/>
          <w:szCs w:val="26"/>
        </w:rPr>
      </w:pPr>
      <w:r w:rsidRPr="00A418DC">
        <w:rPr>
          <w:rFonts w:ascii="ＭＳ ゴシック" w:eastAsia="ＭＳ ゴシック" w:hAnsi="ＭＳ ゴシック" w:cs="MS-Gothic" w:hint="eastAsia"/>
          <w:kern w:val="0"/>
          <w:sz w:val="26"/>
          <w:szCs w:val="26"/>
        </w:rPr>
        <w:t>（３）障害福祉サービス事業等改修整備（大規模修繕等）</w:t>
      </w:r>
    </w:p>
    <w:p w14:paraId="0F8FB64B" w14:textId="77777777" w:rsidR="000179E3" w:rsidRPr="00A418DC" w:rsidRDefault="000179E3" w:rsidP="000179E3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Gothic"/>
          <w:kern w:val="0"/>
          <w:sz w:val="24"/>
          <w:szCs w:val="24"/>
        </w:rPr>
      </w:pPr>
      <w:r w:rsidRPr="00A418DC">
        <w:rPr>
          <w:rFonts w:ascii="ＭＳ 明朝" w:eastAsia="ＭＳ 明朝" w:hAnsi="ＭＳ 明朝" w:cs="MS-Gothic" w:hint="eastAsia"/>
          <w:kern w:val="0"/>
          <w:sz w:val="24"/>
          <w:szCs w:val="24"/>
        </w:rPr>
        <w:t>３０万円以上５００万円未満</w:t>
      </w:r>
    </w:p>
    <w:p w14:paraId="175119BD" w14:textId="77777777" w:rsidR="000179E3" w:rsidRPr="00A418DC" w:rsidRDefault="000179E3" w:rsidP="000179E3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Gothic"/>
          <w:kern w:val="0"/>
          <w:sz w:val="24"/>
          <w:szCs w:val="24"/>
        </w:rPr>
      </w:pPr>
      <w:r w:rsidRPr="00A418DC">
        <w:rPr>
          <w:rFonts w:ascii="ＭＳ 明朝" w:eastAsia="ＭＳ 明朝" w:hAnsi="ＭＳ 明朝" w:cs="MS-Gothic" w:hint="eastAsia"/>
          <w:kern w:val="0"/>
          <w:sz w:val="24"/>
          <w:szCs w:val="24"/>
        </w:rPr>
        <w:t>※　（１）及び（２）の整備を除く。</w:t>
      </w:r>
    </w:p>
    <w:p w14:paraId="1D552DDF" w14:textId="77777777" w:rsidR="000179E3" w:rsidRPr="00A418DC" w:rsidRDefault="000179E3" w:rsidP="000179E3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Gothic"/>
          <w:kern w:val="0"/>
          <w:sz w:val="24"/>
          <w:szCs w:val="24"/>
        </w:rPr>
      </w:pPr>
      <w:r w:rsidRPr="00A418DC">
        <w:rPr>
          <w:rFonts w:ascii="ＭＳ 明朝" w:eastAsia="ＭＳ 明朝" w:hAnsi="ＭＳ 明朝" w:cs="MS-Gothic" w:hint="eastAsia"/>
          <w:kern w:val="0"/>
          <w:sz w:val="24"/>
          <w:szCs w:val="24"/>
        </w:rPr>
        <w:t>※　賃貸物件の改修整備を行うものも対象とする。</w:t>
      </w:r>
    </w:p>
    <w:p w14:paraId="67CD7F0E" w14:textId="77777777" w:rsidR="000179E3" w:rsidRPr="00A418DC" w:rsidRDefault="000179E3" w:rsidP="000179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 w:val="24"/>
          <w:szCs w:val="24"/>
        </w:rPr>
      </w:pPr>
    </w:p>
    <w:p w14:paraId="51901B05" w14:textId="77777777" w:rsidR="000179E3" w:rsidRPr="00A418DC" w:rsidRDefault="000179E3" w:rsidP="000179E3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-Gothic"/>
          <w:kern w:val="0"/>
          <w:sz w:val="26"/>
          <w:szCs w:val="26"/>
        </w:rPr>
      </w:pPr>
      <w:r w:rsidRPr="00A418DC">
        <w:rPr>
          <w:rFonts w:ascii="ＭＳ ゴシック" w:eastAsia="ＭＳ ゴシック" w:hAnsi="ＭＳ ゴシック" w:cs="MS-Gothic" w:hint="eastAsia"/>
          <w:kern w:val="0"/>
          <w:sz w:val="26"/>
          <w:szCs w:val="26"/>
        </w:rPr>
        <w:t>（４）スプリンクラー設備工事費</w:t>
      </w:r>
    </w:p>
    <w:p w14:paraId="20696DFA" w14:textId="77777777" w:rsidR="000179E3" w:rsidRPr="00A418DC" w:rsidRDefault="000179E3" w:rsidP="000179E3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Gothic"/>
          <w:kern w:val="0"/>
          <w:sz w:val="24"/>
          <w:szCs w:val="24"/>
        </w:rPr>
      </w:pPr>
      <w:r w:rsidRPr="00A418DC">
        <w:rPr>
          <w:rFonts w:ascii="ＭＳ 明朝" w:eastAsia="ＭＳ 明朝" w:hAnsi="ＭＳ 明朝" w:cs="MS-Gothic" w:hint="eastAsia"/>
          <w:kern w:val="0"/>
          <w:sz w:val="24"/>
          <w:szCs w:val="24"/>
        </w:rPr>
        <w:t>（事業費ベース）</w:t>
      </w:r>
    </w:p>
    <w:p w14:paraId="07ACDD86" w14:textId="77777777" w:rsidR="000179E3" w:rsidRPr="00A418DC" w:rsidRDefault="000179E3" w:rsidP="00B44111">
      <w:pPr>
        <w:autoSpaceDE w:val="0"/>
        <w:autoSpaceDN w:val="0"/>
        <w:adjustRightInd w:val="0"/>
        <w:jc w:val="right"/>
        <w:rPr>
          <w:rFonts w:ascii="ＭＳ 明朝" w:eastAsia="ＭＳ 明朝" w:hAnsi="ＭＳ 明朝" w:cs="MS-Gothic"/>
          <w:kern w:val="0"/>
          <w:sz w:val="18"/>
          <w:szCs w:val="18"/>
        </w:rPr>
      </w:pPr>
      <w:r w:rsidRPr="00A418DC">
        <w:rPr>
          <w:rFonts w:ascii="ＭＳ 明朝" w:eastAsia="ＭＳ 明朝" w:hAnsi="ＭＳ 明朝" w:cs="MS-Gothic" w:hint="eastAsia"/>
          <w:kern w:val="0"/>
          <w:sz w:val="18"/>
          <w:szCs w:val="18"/>
        </w:rPr>
        <w:t>（単位：円）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984"/>
        <w:gridCol w:w="2341"/>
        <w:gridCol w:w="2342"/>
        <w:gridCol w:w="2342"/>
      </w:tblGrid>
      <w:tr w:rsidR="00A418DC" w:rsidRPr="00A418DC" w14:paraId="5D300BB1" w14:textId="77777777" w:rsidTr="000179E3">
        <w:tc>
          <w:tcPr>
            <w:tcW w:w="1984" w:type="dxa"/>
          </w:tcPr>
          <w:p w14:paraId="0DBB1F05" w14:textId="77777777" w:rsidR="000179E3" w:rsidRPr="00A418DC" w:rsidRDefault="000179E3" w:rsidP="000179E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Gothic"/>
                <w:kern w:val="0"/>
                <w:sz w:val="22"/>
                <w:szCs w:val="18"/>
              </w:rPr>
            </w:pPr>
          </w:p>
        </w:tc>
        <w:tc>
          <w:tcPr>
            <w:tcW w:w="2341" w:type="dxa"/>
            <w:vAlign w:val="center"/>
          </w:tcPr>
          <w:p w14:paraId="5EA1C547" w14:textId="77777777" w:rsidR="000179E3" w:rsidRPr="00A418DC" w:rsidRDefault="000179E3" w:rsidP="000179E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2"/>
                <w:szCs w:val="18"/>
              </w:rPr>
            </w:pPr>
            <w:r w:rsidRPr="00A418DC">
              <w:rPr>
                <w:rFonts w:ascii="ＭＳ 明朝" w:eastAsia="ＭＳ 明朝" w:hAnsi="ＭＳ 明朝" w:cs="MS-Gothic"/>
                <w:kern w:val="0"/>
                <w:sz w:val="22"/>
                <w:szCs w:val="18"/>
              </w:rPr>
              <w:t>1,000</w:t>
            </w:r>
            <w:r w:rsidRPr="00A418DC">
              <w:rPr>
                <w:rFonts w:ascii="ＭＳ 明朝" w:eastAsia="ＭＳ 明朝" w:hAnsi="ＭＳ 明朝" w:cs="MS-Gothic" w:hint="eastAsia"/>
                <w:kern w:val="0"/>
                <w:sz w:val="22"/>
                <w:szCs w:val="18"/>
              </w:rPr>
              <w:t>㎡未満</w:t>
            </w:r>
          </w:p>
        </w:tc>
        <w:tc>
          <w:tcPr>
            <w:tcW w:w="2342" w:type="dxa"/>
            <w:vAlign w:val="center"/>
          </w:tcPr>
          <w:p w14:paraId="7F1A130D" w14:textId="77777777" w:rsidR="000179E3" w:rsidRPr="00A418DC" w:rsidRDefault="000179E3" w:rsidP="000179E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2"/>
                <w:szCs w:val="18"/>
              </w:rPr>
            </w:pPr>
            <w:r w:rsidRPr="00A418DC">
              <w:rPr>
                <w:rFonts w:ascii="ＭＳ 明朝" w:eastAsia="ＭＳ 明朝" w:hAnsi="ＭＳ 明朝" w:cs="MS-Gothic"/>
                <w:kern w:val="0"/>
                <w:sz w:val="22"/>
                <w:szCs w:val="18"/>
              </w:rPr>
              <w:t>1,000</w:t>
            </w:r>
            <w:r w:rsidRPr="00A418DC">
              <w:rPr>
                <w:rFonts w:ascii="ＭＳ 明朝" w:eastAsia="ＭＳ 明朝" w:hAnsi="ＭＳ 明朝" w:cs="MS-Gothic" w:hint="eastAsia"/>
                <w:kern w:val="0"/>
                <w:sz w:val="22"/>
                <w:szCs w:val="18"/>
              </w:rPr>
              <w:t>㎡以上の平屋建</w:t>
            </w:r>
          </w:p>
        </w:tc>
        <w:tc>
          <w:tcPr>
            <w:tcW w:w="2342" w:type="dxa"/>
            <w:vAlign w:val="center"/>
          </w:tcPr>
          <w:p w14:paraId="2659C6E5" w14:textId="77777777" w:rsidR="000179E3" w:rsidRPr="00A418DC" w:rsidRDefault="000179E3" w:rsidP="000179E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2"/>
                <w:szCs w:val="18"/>
              </w:rPr>
            </w:pPr>
            <w:r w:rsidRPr="00A418DC">
              <w:rPr>
                <w:rFonts w:ascii="ＭＳ 明朝" w:eastAsia="ＭＳ 明朝" w:hAnsi="ＭＳ 明朝" w:cs="MS-Gothic" w:hint="eastAsia"/>
                <w:kern w:val="0"/>
                <w:sz w:val="22"/>
                <w:szCs w:val="18"/>
              </w:rPr>
              <w:t>消火ポンプユニット加算</w:t>
            </w:r>
          </w:p>
        </w:tc>
      </w:tr>
      <w:tr w:rsidR="00E8545E" w:rsidRPr="00A418DC" w14:paraId="5FFBE0A4" w14:textId="77777777" w:rsidTr="000179E3">
        <w:tc>
          <w:tcPr>
            <w:tcW w:w="1984" w:type="dxa"/>
          </w:tcPr>
          <w:p w14:paraId="173D709A" w14:textId="77777777" w:rsidR="000179E3" w:rsidRPr="00A418DC" w:rsidRDefault="000179E3" w:rsidP="000179E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Gothic"/>
                <w:kern w:val="0"/>
                <w:sz w:val="22"/>
                <w:szCs w:val="18"/>
              </w:rPr>
            </w:pPr>
            <w:r w:rsidRPr="00A418DC">
              <w:rPr>
                <w:rFonts w:ascii="ＭＳ 明朝" w:eastAsia="ＭＳ 明朝" w:hAnsi="ＭＳ 明朝" w:cs="MS-Gothic" w:hint="eastAsia"/>
                <w:kern w:val="0"/>
                <w:sz w:val="22"/>
                <w:szCs w:val="18"/>
              </w:rPr>
              <w:t>基準単価</w:t>
            </w:r>
          </w:p>
          <w:p w14:paraId="2B157B9E" w14:textId="77777777" w:rsidR="000179E3" w:rsidRPr="00A418DC" w:rsidRDefault="000179E3" w:rsidP="000179E3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Gothic"/>
                <w:kern w:val="0"/>
                <w:sz w:val="22"/>
                <w:szCs w:val="18"/>
              </w:rPr>
            </w:pPr>
            <w:r w:rsidRPr="00A418DC">
              <w:rPr>
                <w:rFonts w:ascii="ＭＳ 明朝" w:eastAsia="ＭＳ 明朝" w:hAnsi="ＭＳ 明朝" w:cs="MS-Gothic" w:hint="eastAsia"/>
                <w:kern w:val="0"/>
                <w:sz w:val="22"/>
                <w:szCs w:val="18"/>
              </w:rPr>
              <w:t>（１㎡当たり）</w:t>
            </w:r>
          </w:p>
        </w:tc>
        <w:tc>
          <w:tcPr>
            <w:tcW w:w="2341" w:type="dxa"/>
            <w:vAlign w:val="center"/>
          </w:tcPr>
          <w:p w14:paraId="723434A9" w14:textId="6A5A97E3" w:rsidR="000179E3" w:rsidRPr="00A418DC" w:rsidRDefault="001E7E2E" w:rsidP="000179E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2"/>
                <w:szCs w:val="18"/>
              </w:rPr>
            </w:pPr>
            <w:r>
              <w:rPr>
                <w:rFonts w:ascii="ＭＳ 明朝" w:eastAsia="ＭＳ 明朝" w:hAnsi="ＭＳ 明朝" w:cs="MS-Gothic" w:hint="eastAsia"/>
                <w:kern w:val="0"/>
                <w:sz w:val="22"/>
                <w:szCs w:val="18"/>
              </w:rPr>
              <w:t>２３，４００</w:t>
            </w:r>
          </w:p>
        </w:tc>
        <w:tc>
          <w:tcPr>
            <w:tcW w:w="2342" w:type="dxa"/>
            <w:vAlign w:val="center"/>
          </w:tcPr>
          <w:p w14:paraId="57D5368C" w14:textId="54FFBE01" w:rsidR="000179E3" w:rsidRPr="00A418DC" w:rsidRDefault="001E7E2E" w:rsidP="000179E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2"/>
                <w:szCs w:val="18"/>
              </w:rPr>
            </w:pPr>
            <w:r>
              <w:rPr>
                <w:rFonts w:ascii="ＭＳ 明朝" w:eastAsia="ＭＳ 明朝" w:hAnsi="ＭＳ 明朝" w:cs="MS-Gothic" w:hint="eastAsia"/>
                <w:kern w:val="0"/>
                <w:sz w:val="22"/>
                <w:szCs w:val="18"/>
              </w:rPr>
              <w:t>４４，５００</w:t>
            </w:r>
          </w:p>
        </w:tc>
        <w:tc>
          <w:tcPr>
            <w:tcW w:w="2342" w:type="dxa"/>
            <w:vAlign w:val="center"/>
          </w:tcPr>
          <w:p w14:paraId="299A7C24" w14:textId="77777777" w:rsidR="000179E3" w:rsidRPr="00A418DC" w:rsidRDefault="000179E3" w:rsidP="000179E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2"/>
                <w:szCs w:val="18"/>
              </w:rPr>
            </w:pPr>
            <w:r w:rsidRPr="00A418DC">
              <w:rPr>
                <w:rFonts w:ascii="ＭＳ 明朝" w:eastAsia="ＭＳ 明朝" w:hAnsi="ＭＳ 明朝" w:cs="MS-Gothic" w:hint="eastAsia"/>
                <w:kern w:val="0"/>
                <w:sz w:val="22"/>
                <w:szCs w:val="18"/>
              </w:rPr>
              <w:t>３，０９０，０００</w:t>
            </w:r>
          </w:p>
          <w:p w14:paraId="26993E68" w14:textId="77777777" w:rsidR="000179E3" w:rsidRPr="00A418DC" w:rsidRDefault="000179E3" w:rsidP="000179E3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2"/>
                <w:szCs w:val="18"/>
              </w:rPr>
            </w:pPr>
            <w:r w:rsidRPr="00A418DC">
              <w:rPr>
                <w:rFonts w:ascii="ＭＳ 明朝" w:eastAsia="ＭＳ 明朝" w:hAnsi="ＭＳ 明朝" w:cs="MS-Gothic" w:hint="eastAsia"/>
                <w:kern w:val="0"/>
                <w:sz w:val="22"/>
                <w:szCs w:val="18"/>
              </w:rPr>
              <w:t>（平米数関係なし）</w:t>
            </w:r>
          </w:p>
        </w:tc>
      </w:tr>
    </w:tbl>
    <w:p w14:paraId="5CE5CAA5" w14:textId="77777777" w:rsidR="000179E3" w:rsidRPr="00A418DC" w:rsidRDefault="000179E3" w:rsidP="000179E3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 w:val="18"/>
          <w:szCs w:val="18"/>
        </w:rPr>
      </w:pPr>
    </w:p>
    <w:sectPr w:rsidR="000179E3" w:rsidRPr="00A418DC" w:rsidSect="000179E3">
      <w:pgSz w:w="11906" w:h="16838"/>
      <w:pgMar w:top="1701" w:right="1304" w:bottom="1418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80986" w14:textId="77777777" w:rsidR="009501D7" w:rsidRDefault="009501D7" w:rsidP="002C083D">
      <w:r>
        <w:separator/>
      </w:r>
    </w:p>
  </w:endnote>
  <w:endnote w:type="continuationSeparator" w:id="0">
    <w:p w14:paraId="626A0E07" w14:textId="77777777" w:rsidR="009501D7" w:rsidRDefault="009501D7" w:rsidP="002C0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Gothic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BF853" w14:textId="77777777" w:rsidR="009501D7" w:rsidRDefault="009501D7" w:rsidP="002C083D">
      <w:r>
        <w:separator/>
      </w:r>
    </w:p>
  </w:footnote>
  <w:footnote w:type="continuationSeparator" w:id="0">
    <w:p w14:paraId="084F3F31" w14:textId="77777777" w:rsidR="009501D7" w:rsidRDefault="009501D7" w:rsidP="002C08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9E3"/>
    <w:rsid w:val="000179E3"/>
    <w:rsid w:val="001E7E2E"/>
    <w:rsid w:val="0021058C"/>
    <w:rsid w:val="002C083D"/>
    <w:rsid w:val="00485F23"/>
    <w:rsid w:val="009501D7"/>
    <w:rsid w:val="00A418DC"/>
    <w:rsid w:val="00B44111"/>
    <w:rsid w:val="00C46311"/>
    <w:rsid w:val="00D10743"/>
    <w:rsid w:val="00E8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879C414"/>
  <w15:chartTrackingRefBased/>
  <w15:docId w15:val="{155B7B63-85DB-4F04-BBDD-A978FF0C8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79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C083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C083D"/>
  </w:style>
  <w:style w:type="paragraph" w:styleId="a6">
    <w:name w:val="footer"/>
    <w:basedOn w:val="a"/>
    <w:link w:val="a7"/>
    <w:uiPriority w:val="99"/>
    <w:unhideWhenUsed/>
    <w:rsid w:val="002C083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C08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優紀</dc:creator>
  <cp:keywords/>
  <dc:description/>
  <cp:lastModifiedBy>金子　雄太</cp:lastModifiedBy>
  <cp:revision>5</cp:revision>
  <cp:lastPrinted>2023-05-31T02:00:00Z</cp:lastPrinted>
  <dcterms:created xsi:type="dcterms:W3CDTF">2022-05-19T04:58:00Z</dcterms:created>
  <dcterms:modified xsi:type="dcterms:W3CDTF">2023-05-31T02:00:00Z</dcterms:modified>
</cp:coreProperties>
</file>